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EDFC4" w14:textId="77777777" w:rsidR="00203370" w:rsidRPr="00342224" w:rsidRDefault="00203370" w:rsidP="00203370">
      <w:pPr>
        <w:rPr>
          <w:b/>
          <w:sz w:val="20"/>
        </w:rPr>
      </w:pPr>
      <w:r w:rsidRPr="00342224">
        <w:rPr>
          <w:b/>
          <w:sz w:val="20"/>
        </w:rPr>
        <w:t>Finančno zavarovanje za dobro izvedbo pogodbenih obveznosti (po EPGP – 758)</w:t>
      </w:r>
    </w:p>
    <w:p w14:paraId="2FDB31DA" w14:textId="77777777" w:rsidR="00203370" w:rsidRPr="00342224" w:rsidRDefault="00203370" w:rsidP="00203370">
      <w:pPr>
        <w:rPr>
          <w:rFonts w:eastAsia="Times New Roman" w:cs="Arial"/>
          <w:sz w:val="20"/>
        </w:rPr>
      </w:pPr>
    </w:p>
    <w:p w14:paraId="07145543"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i/>
          <w:sz w:val="20"/>
        </w:rPr>
        <w:t>Glava s podatki o garantu (zavarovalnici/banki) ali SWIFT ključ</w:t>
      </w:r>
    </w:p>
    <w:p w14:paraId="32178F6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4CE4643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Za:       </w:t>
      </w:r>
      <w:r w:rsidRPr="00342224">
        <w:rPr>
          <w:rFonts w:eastAsia="Times New Roman" w:cs="Arial"/>
          <w:i/>
          <w:sz w:val="20"/>
        </w:rPr>
        <w:fldChar w:fldCharType="begin">
          <w:ffData>
            <w:name w:val="Besedilo2"/>
            <w:enabled/>
            <w:calcOnExit w:val="0"/>
            <w:textInput/>
          </w:ffData>
        </w:fldChar>
      </w:r>
      <w:r w:rsidRPr="00342224">
        <w:rPr>
          <w:rFonts w:eastAsia="Times New Roman" w:cs="Arial"/>
          <w:i/>
          <w:sz w:val="20"/>
        </w:rPr>
        <w:instrText xml:space="preserve"> FORMTEXT </w:instrText>
      </w:r>
      <w:r w:rsidRPr="00342224">
        <w:rPr>
          <w:rFonts w:eastAsia="Times New Roman" w:cs="Arial"/>
          <w:i/>
          <w:sz w:val="20"/>
        </w:rPr>
      </w:r>
      <w:r w:rsidRPr="00342224">
        <w:rPr>
          <w:rFonts w:eastAsia="Times New Roman" w:cs="Arial"/>
          <w:i/>
          <w:sz w:val="20"/>
        </w:rPr>
        <w:fldChar w:fldCharType="separate"/>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sz w:val="20"/>
        </w:rPr>
        <w:fldChar w:fldCharType="end"/>
      </w:r>
      <w:r w:rsidRPr="00342224">
        <w:rPr>
          <w:rFonts w:eastAsia="Times New Roman" w:cs="Arial"/>
          <w:i/>
          <w:sz w:val="20"/>
        </w:rPr>
        <w:t xml:space="preserve">  (vpiše se upravičenca tj. naročnika javnega naročila)</w:t>
      </w:r>
    </w:p>
    <w:p w14:paraId="70E6567E"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sz w:val="20"/>
        </w:rPr>
        <w:t xml:space="preserve">Datum: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izdaje)</w:t>
      </w:r>
    </w:p>
    <w:p w14:paraId="4F9113E9"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0BB5C07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VRSTA ZAVAROVANJA:</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vrsta zavarovanja: kavcijsko zavarovanje/bančna garancija)</w:t>
      </w:r>
    </w:p>
    <w:p w14:paraId="56A5618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19A8E9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ŠTEVILKA: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številka zavarovanja)</w:t>
      </w:r>
    </w:p>
    <w:p w14:paraId="415E2DC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50FC24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GARANT:</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zavarovalnice/banke v kraju izdaje)</w:t>
      </w:r>
    </w:p>
    <w:p w14:paraId="589BF49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203B29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NAROČNIK: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naročnika zavarovanja, tj. v postopku javnega naročanja izbranega ponudnika)</w:t>
      </w:r>
    </w:p>
    <w:p w14:paraId="12E7A5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BB394C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UPRAVIČENEC:</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naročnika javnega naročila)</w:t>
      </w:r>
    </w:p>
    <w:p w14:paraId="1360555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1B6AE6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 xml:space="preserve">OSNOVNI POSEL: </w:t>
      </w:r>
      <w:r w:rsidRPr="00342224">
        <w:rPr>
          <w:rFonts w:eastAsia="Times New Roman" w:cs="Arial"/>
          <w:sz w:val="20"/>
        </w:rPr>
        <w:t xml:space="preserve">obveznost naročnika zavarovanja iz pogodbe št.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z dne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številko in datum pogodbe o izvedbi javnega naročila, sklenjene na podlagi postopka z oznako XXXXXX)</w:t>
      </w:r>
      <w:r w:rsidRPr="00342224">
        <w:rPr>
          <w:rFonts w:eastAsia="Times New Roman" w:cs="Arial"/>
          <w:sz w:val="20"/>
        </w:rPr>
        <w:t xml:space="preserve"> za</w:t>
      </w:r>
      <w:r w:rsidRPr="00342224">
        <w:rPr>
          <w:rFonts w:eastAsia="Times New Roman" w:cs="Arial"/>
          <w:i/>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predmet javnega naročila)</w:t>
      </w:r>
    </w:p>
    <w:p w14:paraId="084E011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i/>
          <w:sz w:val="20"/>
        </w:rPr>
        <w:t xml:space="preserve"> </w:t>
      </w:r>
    </w:p>
    <w:p w14:paraId="338D588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ZNESEK IN VALUTA: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najvišji znesek s številko in besedo ter valuta)</w:t>
      </w:r>
    </w:p>
    <w:p w14:paraId="508A063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62D17E5" w14:textId="3AFA964A" w:rsidR="00F857F3" w:rsidRPr="00F857F3"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 xml:space="preserve">LISTINE, KI JIH JE POLEG IZJAVE TREBA PRILOŽITI ZAHTEVI ZA PLAČILO IN SE IZRECNO ZAHTEVAJO V SPODNJEM BESEDILU: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(nobena/navede se listina)</w:t>
      </w:r>
    </w:p>
    <w:p w14:paraId="2DDEB4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3AE29F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JEZIK V ZAHTEVANIH LISTINAH:</w:t>
      </w:r>
      <w:r w:rsidRPr="00342224">
        <w:rPr>
          <w:rFonts w:eastAsia="Times New Roman" w:cs="Arial"/>
          <w:sz w:val="20"/>
        </w:rPr>
        <w:t xml:space="preserve"> slovenski</w:t>
      </w:r>
    </w:p>
    <w:p w14:paraId="5B8CE15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46AE978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OBLIKA PREDLOŽITVE:</w:t>
      </w:r>
      <w:r w:rsidRPr="00342224">
        <w:rPr>
          <w:rFonts w:eastAsia="Times New Roman" w:cs="Arial"/>
          <w:sz w:val="20"/>
        </w:rPr>
        <w:t xml:space="preserve"> v papirni obliki s priporočeno pošto ali katerokoli obliko hitre pošte ali v elektronski obliki po SWIFT sistemu na naslov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(navede se SWIFT naslova garanta)</w:t>
      </w:r>
    </w:p>
    <w:p w14:paraId="32F91C9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19C9DBC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KRAJ PREDLOŽITVE: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(garant vpiše naslov podružnice, kjer se opravi predložitev papirnih listin, ali elektronski naslov za predložitev v elektronski obliki, kot na primer garantov SWIFT naslov)</w:t>
      </w:r>
      <w:r w:rsidRPr="00342224">
        <w:rPr>
          <w:rFonts w:eastAsia="Times New Roman" w:cs="Arial"/>
          <w:sz w:val="20"/>
        </w:rPr>
        <w:t xml:space="preserve"> </w:t>
      </w:r>
    </w:p>
    <w:p w14:paraId="7001AA8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Ne glede na navedeno, se predložitev papirnih listin lahko opravi v katerikoli podružnici garanta na območju Republike Slovenije.</w:t>
      </w:r>
      <w:r w:rsidRPr="00342224" w:rsidDel="00D4087F">
        <w:rPr>
          <w:rFonts w:eastAsia="Times New Roman" w:cs="Arial"/>
          <w:sz w:val="20"/>
        </w:rPr>
        <w:t xml:space="preserve"> </w:t>
      </w:r>
    </w:p>
    <w:p w14:paraId="0AF8B8B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  </w:t>
      </w:r>
    </w:p>
    <w:p w14:paraId="02D3281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DATUM VELJAVNOSTI: </w:t>
      </w:r>
      <w:r w:rsidRPr="00342224">
        <w:rPr>
          <w:rFonts w:eastAsia="Times New Roman" w:cs="Arial"/>
          <w:sz w:val="20"/>
        </w:rPr>
        <w:fldChar w:fldCharType="begin">
          <w:ffData>
            <w:name w:val="Besedilo2"/>
            <w:enabled/>
            <w:calcOnExit w:val="0"/>
            <w:textInput>
              <w:default w:val="DD. MM. LLLL"/>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DD. MM. LLLL</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zapadlosti zavarovanja)</w:t>
      </w:r>
    </w:p>
    <w:p w14:paraId="79B4B0A5"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3E9AB0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STRANKA, KI JE DOLŽNA PLAČATI STROŠKE: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naročnika zavarovanja, tj. v postopku javnega naročanja izbranega ponudnika)</w:t>
      </w:r>
    </w:p>
    <w:p w14:paraId="5653B49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6442E3E8" w14:textId="3B51622C" w:rsidR="00203370" w:rsidRPr="00342224" w:rsidRDefault="00203370" w:rsidP="00203370">
      <w:pPr>
        <w:rPr>
          <w:rFonts w:eastAsia="Times New Roman" w:cs="Arial"/>
          <w:sz w:val="20"/>
        </w:rPr>
      </w:pPr>
      <w:r w:rsidRPr="00342224">
        <w:rPr>
          <w:rFonts w:eastAsia="Times New Roman" w:cs="Arial"/>
          <w:sz w:val="20"/>
        </w:rPr>
        <w:t>Kot garant se s tem zavarovanjem nepreklicno</w:t>
      </w:r>
      <w:r w:rsidR="008F5C5C">
        <w:rPr>
          <w:rFonts w:eastAsia="Times New Roman" w:cs="Arial"/>
          <w:sz w:val="20"/>
        </w:rPr>
        <w:t xml:space="preserve"> in brezpogojno</w:t>
      </w:r>
      <w:r w:rsidRPr="00342224">
        <w:rPr>
          <w:rFonts w:eastAsia="Times New Roman" w:cs="Arial"/>
          <w:sz w:val="20"/>
        </w:rPr>
        <w:t xml:space="preserve"> zavezujemo, da bomo upravičencu</w:t>
      </w:r>
      <w:r w:rsidR="008F5C5C">
        <w:rPr>
          <w:rFonts w:eastAsia="Times New Roman" w:cs="Arial"/>
          <w:sz w:val="20"/>
        </w:rPr>
        <w:t xml:space="preserve"> na prvi poziv</w:t>
      </w:r>
      <w:r w:rsidRPr="00342224">
        <w:rPr>
          <w:rFonts w:eastAsia="Times New Roman" w:cs="Arial"/>
          <w:sz w:val="20"/>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2E3530" w14:textId="77777777" w:rsidR="00203370" w:rsidRPr="00342224" w:rsidRDefault="00203370" w:rsidP="00203370">
      <w:pPr>
        <w:rPr>
          <w:rFonts w:eastAsia="Times New Roman" w:cs="Arial"/>
          <w:sz w:val="20"/>
        </w:rPr>
      </w:pPr>
    </w:p>
    <w:p w14:paraId="08BB6096" w14:textId="77777777" w:rsidR="00203370" w:rsidRPr="00342224" w:rsidRDefault="00203370" w:rsidP="00203370">
      <w:pPr>
        <w:rPr>
          <w:rFonts w:eastAsia="Times New Roman" w:cs="Arial"/>
          <w:sz w:val="20"/>
        </w:rPr>
      </w:pPr>
      <w:r w:rsidRPr="00342224">
        <w:rPr>
          <w:rFonts w:eastAsia="Times New Roman" w:cs="Arial"/>
          <w:sz w:val="20"/>
        </w:rPr>
        <w:t>Katerokoli zahtevo za plačilo po tem zavarovanju moramo prejeti na datum veljavnosti zavarovanja ali pred njim v zgoraj navedenem kraju predložitve.</w:t>
      </w:r>
    </w:p>
    <w:p w14:paraId="17750E92" w14:textId="77777777" w:rsidR="00203370" w:rsidRPr="00342224" w:rsidRDefault="00203370" w:rsidP="00203370">
      <w:pPr>
        <w:rPr>
          <w:rFonts w:eastAsia="Times New Roman" w:cs="Arial"/>
          <w:sz w:val="20"/>
        </w:rPr>
      </w:pPr>
    </w:p>
    <w:p w14:paraId="00BCB3BC" w14:textId="77777777" w:rsidR="00203370" w:rsidRPr="00342224" w:rsidRDefault="00203370" w:rsidP="00203370">
      <w:pPr>
        <w:rPr>
          <w:rFonts w:eastAsia="Times New Roman" w:cs="Arial"/>
          <w:sz w:val="20"/>
        </w:rPr>
      </w:pPr>
      <w:r w:rsidRPr="00342224">
        <w:rPr>
          <w:rFonts w:eastAsia="Times New Roman" w:cs="Arial"/>
          <w:sz w:val="20"/>
        </w:rPr>
        <w:t>Morebitne spore v zvezi s tem zavarovanjem rešuje stvarno pristojno sodišče v Krškem po slovenskem pravu.</w:t>
      </w:r>
    </w:p>
    <w:p w14:paraId="6247EBB7" w14:textId="77777777" w:rsidR="00203370" w:rsidRPr="00342224" w:rsidRDefault="00203370" w:rsidP="00203370">
      <w:pPr>
        <w:rPr>
          <w:rFonts w:eastAsia="Times New Roman" w:cs="Arial"/>
          <w:sz w:val="20"/>
        </w:rPr>
      </w:pPr>
    </w:p>
    <w:p w14:paraId="7C2AC310" w14:textId="70F21D31" w:rsidR="00203370" w:rsidRDefault="00203370" w:rsidP="00203370">
      <w:pPr>
        <w:rPr>
          <w:rFonts w:eastAsia="Times New Roman" w:cs="Arial"/>
          <w:sz w:val="20"/>
        </w:rPr>
      </w:pPr>
      <w:r w:rsidRPr="00342224">
        <w:rPr>
          <w:rFonts w:eastAsia="Times New Roman" w:cs="Arial"/>
          <w:sz w:val="20"/>
        </w:rPr>
        <w:t>Za to zavarovanje veljajo Enotna pravila za garancije na poziv (EPGP) revizija iz leta 2010, izdana pri MTZ pod št. 758.</w:t>
      </w:r>
    </w:p>
    <w:p w14:paraId="1356E56D" w14:textId="07AC4D8F" w:rsidR="00B23182" w:rsidRDefault="00B23182" w:rsidP="00203370">
      <w:pPr>
        <w:rPr>
          <w:rFonts w:eastAsia="Times New Roman" w:cs="Arial"/>
          <w:sz w:val="20"/>
        </w:rPr>
      </w:pPr>
    </w:p>
    <w:p w14:paraId="78281AF2" w14:textId="77777777" w:rsidR="00B23182" w:rsidRPr="00342224" w:rsidRDefault="00B23182" w:rsidP="00203370">
      <w:pPr>
        <w:rPr>
          <w:rFonts w:eastAsia="Times New Roman" w:cs="Arial"/>
          <w:sz w:val="20"/>
        </w:rPr>
      </w:pPr>
    </w:p>
    <w:p w14:paraId="0F8A449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eastAsia="Times New Roman" w:cs="Arial"/>
          <w:sz w:val="20"/>
        </w:rPr>
      </w:pP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 xml:space="preserve">     garant</w:t>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(žig in podpis)</w:t>
      </w:r>
    </w:p>
    <w:p w14:paraId="6AF33128" w14:textId="77777777" w:rsidR="003D776F" w:rsidRDefault="003D776F" w:rsidP="00203370">
      <w:pPr>
        <w:rPr>
          <w:b/>
          <w:sz w:val="20"/>
        </w:rPr>
      </w:pPr>
      <w:bookmarkStart w:id="0" w:name="_Toc453613408"/>
      <w:bookmarkStart w:id="1" w:name="_Toc456003425"/>
      <w:bookmarkStart w:id="2" w:name="_Toc464807307"/>
    </w:p>
    <w:bookmarkEnd w:id="0"/>
    <w:bookmarkEnd w:id="1"/>
    <w:bookmarkEnd w:id="2"/>
    <w:sectPr w:rsidR="003D776F" w:rsidSect="00B23182">
      <w:headerReference w:type="default" r:id="rId11"/>
      <w:pgSz w:w="11906" w:h="16838"/>
      <w:pgMar w:top="851" w:right="1133"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637681537">
    <w:abstractNumId w:val="28"/>
  </w:num>
  <w:num w:numId="2" w16cid:durableId="93324567">
    <w:abstractNumId w:val="8"/>
  </w:num>
  <w:num w:numId="3" w16cid:durableId="1481455949">
    <w:abstractNumId w:val="37"/>
  </w:num>
  <w:num w:numId="4" w16cid:durableId="1898785672">
    <w:abstractNumId w:val="25"/>
  </w:num>
  <w:num w:numId="5" w16cid:durableId="1851336518">
    <w:abstractNumId w:val="20"/>
  </w:num>
  <w:num w:numId="6" w16cid:durableId="1789617007">
    <w:abstractNumId w:val="5"/>
  </w:num>
  <w:num w:numId="7" w16cid:durableId="1342466544">
    <w:abstractNumId w:val="12"/>
  </w:num>
  <w:num w:numId="8" w16cid:durableId="888567098">
    <w:abstractNumId w:val="30"/>
  </w:num>
  <w:num w:numId="9" w16cid:durableId="1823156364">
    <w:abstractNumId w:val="23"/>
  </w:num>
  <w:num w:numId="10" w16cid:durableId="1122304893">
    <w:abstractNumId w:val="32"/>
  </w:num>
  <w:num w:numId="11" w16cid:durableId="205027178">
    <w:abstractNumId w:val="1"/>
  </w:num>
  <w:num w:numId="12" w16cid:durableId="1271812587">
    <w:abstractNumId w:val="10"/>
  </w:num>
  <w:num w:numId="13" w16cid:durableId="311755465">
    <w:abstractNumId w:val="26"/>
  </w:num>
  <w:num w:numId="14" w16cid:durableId="123163282">
    <w:abstractNumId w:val="16"/>
  </w:num>
  <w:num w:numId="15" w16cid:durableId="49888197">
    <w:abstractNumId w:val="40"/>
  </w:num>
  <w:num w:numId="16" w16cid:durableId="335157598">
    <w:abstractNumId w:val="17"/>
  </w:num>
  <w:num w:numId="17" w16cid:durableId="726800486">
    <w:abstractNumId w:val="38"/>
  </w:num>
  <w:num w:numId="18" w16cid:durableId="101607527">
    <w:abstractNumId w:val="9"/>
  </w:num>
  <w:num w:numId="19" w16cid:durableId="1406414377">
    <w:abstractNumId w:val="4"/>
  </w:num>
  <w:num w:numId="20" w16cid:durableId="1179077673">
    <w:abstractNumId w:val="21"/>
  </w:num>
  <w:num w:numId="21" w16cid:durableId="17844206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28563176">
    <w:abstractNumId w:val="31"/>
  </w:num>
  <w:num w:numId="23" w16cid:durableId="1382559242">
    <w:abstractNumId w:val="19"/>
  </w:num>
  <w:num w:numId="24" w16cid:durableId="322271559">
    <w:abstractNumId w:val="33"/>
  </w:num>
  <w:num w:numId="25" w16cid:durableId="160313213">
    <w:abstractNumId w:val="6"/>
  </w:num>
  <w:num w:numId="26" w16cid:durableId="278336149">
    <w:abstractNumId w:val="13"/>
  </w:num>
  <w:num w:numId="27" w16cid:durableId="1976325611">
    <w:abstractNumId w:val="35"/>
  </w:num>
  <w:num w:numId="28" w16cid:durableId="907374807">
    <w:abstractNumId w:val="27"/>
  </w:num>
  <w:num w:numId="29" w16cid:durableId="1525368075">
    <w:abstractNumId w:val="2"/>
  </w:num>
  <w:num w:numId="30" w16cid:durableId="239173630">
    <w:abstractNumId w:val="24"/>
  </w:num>
  <w:num w:numId="31" w16cid:durableId="97793731">
    <w:abstractNumId w:val="15"/>
  </w:num>
  <w:num w:numId="32" w16cid:durableId="760873788">
    <w:abstractNumId w:val="14"/>
  </w:num>
  <w:num w:numId="33" w16cid:durableId="2029599013">
    <w:abstractNumId w:val="29"/>
  </w:num>
  <w:num w:numId="34" w16cid:durableId="1601110375">
    <w:abstractNumId w:val="18"/>
  </w:num>
  <w:num w:numId="35" w16cid:durableId="141821271">
    <w:abstractNumId w:val="11"/>
  </w:num>
  <w:num w:numId="36" w16cid:durableId="309099951">
    <w:abstractNumId w:val="39"/>
  </w:num>
  <w:num w:numId="37" w16cid:durableId="574585795">
    <w:abstractNumId w:val="22"/>
  </w:num>
  <w:num w:numId="38" w16cid:durableId="1329676146">
    <w:abstractNumId w:val="36"/>
  </w:num>
  <w:num w:numId="39" w16cid:durableId="543054898">
    <w:abstractNumId w:val="34"/>
  </w:num>
  <w:num w:numId="40" w16cid:durableId="1166557938">
    <w:abstractNumId w:val="3"/>
  </w:num>
  <w:num w:numId="41" w16cid:durableId="23809713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0154"/>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1F71D5"/>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63F5"/>
    <w:rsid w:val="006A3168"/>
    <w:rsid w:val="006A5202"/>
    <w:rsid w:val="006B4AA5"/>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8F5C5C"/>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3182"/>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195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57F3"/>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2.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A1360-CE7E-46FB-BE1D-932DD8291703}">
  <ds:schemaRefs>
    <ds:schemaRef ds:uri="http://schemas.openxmlformats.org/officeDocument/2006/bibliography"/>
  </ds:schemaRefs>
</ds:datastoreItem>
</file>

<file path=customXml/itemProps4.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478</Words>
  <Characters>2728</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Mateja Kreačič Ajster</cp:lastModifiedBy>
  <cp:revision>8</cp:revision>
  <cp:lastPrinted>2020-02-03T13:27:00Z</cp:lastPrinted>
  <dcterms:created xsi:type="dcterms:W3CDTF">2020-02-03T13:32:00Z</dcterms:created>
  <dcterms:modified xsi:type="dcterms:W3CDTF">2023-08-21T05:40:00Z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